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756EF" w14:textId="77777777" w:rsidR="00C575B8" w:rsidRPr="00CB2E6B" w:rsidRDefault="00C575B8" w:rsidP="00C575B8">
      <w:pPr>
        <w:pStyle w:val="NormalWeb"/>
        <w:rPr>
          <w:rFonts w:ascii="Baskerville Old Face" w:hAnsi="Baskerville Old Face"/>
          <w:b/>
          <w:color w:val="000000" w:themeColor="text1"/>
        </w:rPr>
      </w:pPr>
      <w:bookmarkStart w:id="0" w:name="_Toc226148027"/>
      <w:r w:rsidRPr="00CB2E6B">
        <w:rPr>
          <w:rStyle w:val="Strong"/>
          <w:rFonts w:ascii="Baskerville Old Face" w:hAnsi="Baskerville Old Face"/>
          <w:b/>
          <w:bCs w:val="0"/>
          <w:color w:val="000000" w:themeColor="text1"/>
        </w:rPr>
        <w:t xml:space="preserve">The Empty Kingdom: A Thought Experiment </w:t>
      </w:r>
      <w:r w:rsidRPr="00CB2E6B">
        <w:rPr>
          <w:rFonts w:ascii="Baskerville Old Face" w:hAnsi="Baskerville Old Face"/>
          <w:b/>
          <w:color w:val="000000" w:themeColor="text1"/>
        </w:rPr>
        <w:br/>
        <w:t>© 2026 H. Adi</w:t>
      </w:r>
    </w:p>
    <w:p w14:paraId="7CEEF566" w14:textId="77777777" w:rsidR="00C575B8" w:rsidRPr="00CB2E6B" w:rsidRDefault="00C575B8" w:rsidP="00C575B8">
      <w:pPr>
        <w:pStyle w:val="NormalWeb"/>
        <w:rPr>
          <w:rFonts w:ascii="Baskerville Old Face" w:hAnsi="Baskerville Old Face"/>
          <w:b/>
          <w:color w:val="000000" w:themeColor="text1"/>
        </w:rPr>
      </w:pPr>
      <w:r w:rsidRPr="00CB2E6B">
        <w:rPr>
          <w:rFonts w:ascii="Baskerville Old Face" w:hAnsi="Baskerville Old Face"/>
          <w:b/>
          <w:color w:val="000000" w:themeColor="text1"/>
        </w:rPr>
        <w:t>All rights reserved.</w:t>
      </w:r>
    </w:p>
    <w:p w14:paraId="76493D71" w14:textId="77777777" w:rsidR="00C575B8" w:rsidRPr="00CB2E6B" w:rsidRDefault="00C575B8" w:rsidP="00C575B8">
      <w:pPr>
        <w:pStyle w:val="NormalWeb"/>
        <w:rPr>
          <w:rFonts w:ascii="Baskerville Old Face" w:hAnsi="Baskerville Old Face"/>
          <w:b/>
          <w:color w:val="000000" w:themeColor="text1"/>
        </w:rPr>
      </w:pPr>
      <w:r w:rsidRPr="00CB2E6B">
        <w:rPr>
          <w:rFonts w:ascii="Baskerville Old Face" w:hAnsi="Baskerville Old Face"/>
          <w:b/>
          <w:color w:val="000000" w:themeColor="text1"/>
        </w:rPr>
        <w:t>No part of this publication may be reproduced, stored in a retrieval system, or transmitted in any form or by any means, whether electronic, mechanical, photocopying, recording, or otherwise, without the author's prior written permission, except for brief quotations embodied in reviews or scholarly articles.</w:t>
      </w:r>
    </w:p>
    <w:p w14:paraId="19C12A8B" w14:textId="77777777" w:rsidR="00C575B8" w:rsidRPr="00CB2E6B" w:rsidRDefault="00C575B8" w:rsidP="00C575B8">
      <w:pPr>
        <w:pStyle w:val="NormalWeb"/>
        <w:rPr>
          <w:rFonts w:ascii="Baskerville Old Face" w:hAnsi="Baskerville Old Face"/>
          <w:b/>
          <w:color w:val="000000" w:themeColor="text1"/>
        </w:rPr>
      </w:pPr>
    </w:p>
    <w:p w14:paraId="1B5E03E6" w14:textId="5A3C1B85" w:rsidR="00C575B8" w:rsidRPr="00CB2E6B" w:rsidRDefault="00C575B8" w:rsidP="00C575B8">
      <w:pPr>
        <w:pStyle w:val="NormalWeb"/>
        <w:rPr>
          <w:rFonts w:ascii="Baskerville Old Face" w:hAnsi="Baskerville Old Face"/>
          <w:b/>
          <w:color w:val="000000" w:themeColor="text1"/>
        </w:rPr>
      </w:pPr>
      <w:r w:rsidRPr="00CB2E6B">
        <w:rPr>
          <w:rFonts w:ascii="Baskerville Old Face" w:hAnsi="Baskerville Old Face"/>
          <w:b/>
          <w:color w:val="000000" w:themeColor="text1"/>
        </w:rPr>
        <w:t>SAMPLE CHAPTERS FOR PRESS/MEDIA</w:t>
      </w:r>
    </w:p>
    <w:p w14:paraId="792811CD" w14:textId="77777777" w:rsidR="00C575B8" w:rsidRDefault="00C575B8" w:rsidP="00EA461B">
      <w:pPr>
        <w:pStyle w:val="Heading3"/>
        <w:jc w:val="center"/>
        <w:rPr>
          <w:rStyle w:val="Strong"/>
          <w:rFonts w:ascii="Baskerville Old Face" w:hAnsi="Baskerville Old Face"/>
          <w:b/>
          <w:color w:val="000000" w:themeColor="text1"/>
        </w:rPr>
      </w:pPr>
    </w:p>
    <w:p w14:paraId="5C55046B" w14:textId="77777777" w:rsidR="00C575B8" w:rsidRDefault="00C575B8" w:rsidP="00EA461B">
      <w:pPr>
        <w:pStyle w:val="Heading3"/>
        <w:jc w:val="center"/>
        <w:rPr>
          <w:rStyle w:val="Strong"/>
          <w:rFonts w:ascii="Baskerville Old Face" w:hAnsi="Baskerville Old Face"/>
          <w:b/>
          <w:color w:val="000000" w:themeColor="text1"/>
        </w:rPr>
      </w:pPr>
    </w:p>
    <w:p w14:paraId="78EC0E48" w14:textId="113FEC32" w:rsidR="00EA461B" w:rsidRPr="00F95CAF" w:rsidRDefault="00EA461B" w:rsidP="00EA461B">
      <w:pPr>
        <w:pStyle w:val="Heading3"/>
        <w:jc w:val="center"/>
        <w:rPr>
          <w:rFonts w:ascii="Baskerville Old Face" w:hAnsi="Baskerville Old Face"/>
          <w:b/>
          <w:color w:val="000000" w:themeColor="text1"/>
        </w:rPr>
      </w:pPr>
      <w:r w:rsidRPr="00F95CAF">
        <w:rPr>
          <w:rStyle w:val="Strong"/>
          <w:rFonts w:ascii="Baskerville Old Face" w:hAnsi="Baskerville Old Face"/>
          <w:b/>
          <w:color w:val="000000" w:themeColor="text1"/>
        </w:rPr>
        <w:t>Prologue: Opening Chapter: The Day Nothing Happened</w:t>
      </w:r>
      <w:bookmarkEnd w:id="0"/>
    </w:p>
    <w:p w14:paraId="12ECCAA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Nothing dramatic happened.</w:t>
      </w:r>
    </w:p>
    <w:p w14:paraId="212660A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That was the first sign that something was wrong.</w:t>
      </w:r>
    </w:p>
    <w:p w14:paraId="58578CA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There were no sirens. No emergency broadcasts. No panicked Prime Minister clutching a lectern in a stiff breeze. The nation did not wake to mushroom clouds, invading fleets, or even a particularly concerning weather warning from the Met Office.</w:t>
      </w:r>
    </w:p>
    <w:p w14:paraId="31BD0C7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was just… quieter.</w:t>
      </w:r>
    </w:p>
    <w:p w14:paraId="3C94D50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morning news was oddly thin. The traffic report noted fewer delays than usual, delivered in the baffled tone of a presenter who had prepared emotionally for chaos and instead found smooth-flowing roundabouts. The early train into the city was half-empty, a blessing, except nobody could quite figure out where everyone else had gone.</w:t>
      </w:r>
    </w:p>
    <w:p w14:paraId="34BC46A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By mid-morning, the confusion began.</w:t>
      </w:r>
    </w:p>
    <w:p w14:paraId="35F0475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 hospital in Birmingham reported a “temporary staffing adjustment,” an administrative code for “we appear to be missing an alarming number of nurses.” A care home in Kent posted a handwritten notice: “Short-staffed. Please be patient.” It was pinned to the door with the sort of quiet optimism normally reserved for village fêtes.</w:t>
      </w:r>
    </w:p>
    <w:p w14:paraId="5DEDD56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On a farm in Lincolnshire, a farmer stood in the middle of a strawberry field and did some rapid mental arithmetic. He had fruit. He had sun. He had exactly three pickers, two of whom were his cousins and one of whom had already announced a bad back. He decided this was not a sustainable business model.</w:t>
      </w:r>
    </w:p>
    <w:p w14:paraId="0820D9D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At a construction site in Manchester, a foreman stared at a half-finished block of flats and a workforce that could now fit into a single elevator. He checked his phone. No messages. No explanation. Just an empty schedule where names used to be.</w:t>
      </w:r>
    </w:p>
    <w:p w14:paraId="6F51C58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Across the country, GP surgeries quietly extended waiting times from “soon” to “eventually.” Restaurants closed for “refurbishment.” Delivery apps displayed an apologetic message saying they were “experiencing high demand,” which was technically true in the same way the Titanic “experienced a slight navigational issue.”</w:t>
      </w:r>
    </w:p>
    <w:p w14:paraId="2F139D4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By lunchtime, the phrase of the day had emerged:</w:t>
      </w:r>
    </w:p>
    <w:p w14:paraId="1E850FA6"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eastAsia="Calibri" w:hAnsi="Baskerville Old Face"/>
          <w:color w:val="000000" w:themeColor="text1"/>
        </w:rPr>
        <w:t>“Bit short-staffed, are we?”</w:t>
      </w:r>
    </w:p>
    <w:p w14:paraId="71B613E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It was said in shops, on buses, in offices, and over garden fences. It was delivered with a shrug, a sigh, and a faint hope that someone else </w:t>
      </w:r>
      <w:proofErr w:type="gramStart"/>
      <w:r w:rsidRPr="00F95CAF">
        <w:rPr>
          <w:rFonts w:ascii="Baskerville Old Face" w:hAnsi="Baskerville Old Face"/>
          <w:color w:val="000000" w:themeColor="text1"/>
        </w:rPr>
        <w:t>was in charge of</w:t>
      </w:r>
      <w:proofErr w:type="gramEnd"/>
      <w:r w:rsidRPr="00F95CAF">
        <w:rPr>
          <w:rFonts w:ascii="Baskerville Old Face" w:hAnsi="Baskerville Old Face"/>
          <w:color w:val="000000" w:themeColor="text1"/>
        </w:rPr>
        <w:t xml:space="preserve"> solving it.</w:t>
      </w:r>
    </w:p>
    <w:p w14:paraId="712601B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Because surely this was temporary. A glitch. A bank holiday nobody had told us about.</w:t>
      </w:r>
    </w:p>
    <w:p w14:paraId="5A1BEAD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by the afternoon, the pattern was undeniable.</w:t>
      </w:r>
    </w:p>
    <w:p w14:paraId="7C0D50E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people who had quietly done a remarkable number of essential jobs, the ones whose accents we sometimes noticed more than their contributions, simply weren’t there.</w:t>
      </w:r>
    </w:p>
    <w:p w14:paraId="25E6D35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 grand farewell. No dramatic exit.</w:t>
      </w:r>
    </w:p>
    <w:p w14:paraId="234592E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Just absence.</w:t>
      </w:r>
    </w:p>
    <w:p w14:paraId="3F20B46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And absence, it turns out, is surprisingly loud.</w:t>
      </w:r>
    </w:p>
    <w:p w14:paraId="64B4C3A1"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eastAsia="Calibri" w:hAnsi="Baskerville Old Face"/>
          <w:b/>
          <w:color w:val="000000" w:themeColor="text1"/>
        </w:rPr>
        <w:t>The Thought Experiment Begins</w:t>
      </w:r>
    </w:p>
    <w:p w14:paraId="05C1E1E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book is not a prediction. It is not a manifesto. It is not even particularly interested in winning internet arguments, which is just as well because nobody ever has.</w:t>
      </w:r>
    </w:p>
    <w:p w14:paraId="7A03989A"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a thought experiment.</w:t>
      </w:r>
    </w:p>
    <w:p w14:paraId="770255A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What would happen if, overnight, Britain lost the migrants and immigrants who make up a significant share of its workforce and communities?</w:t>
      </w:r>
    </w:p>
    <w:p w14:paraId="2F9D2F3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Not just in theory. In practice.</w:t>
      </w:r>
    </w:p>
    <w:p w14:paraId="3C28ACA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What would </w:t>
      </w:r>
      <w:proofErr w:type="gramStart"/>
      <w:r w:rsidRPr="00F95CAF">
        <w:rPr>
          <w:rFonts w:ascii="Baskerville Old Face" w:hAnsi="Baskerville Old Face"/>
          <w:color w:val="000000" w:themeColor="text1"/>
        </w:rPr>
        <w:t>actually happen</w:t>
      </w:r>
      <w:proofErr w:type="gramEnd"/>
      <w:r w:rsidRPr="00F95CAF">
        <w:rPr>
          <w:rFonts w:ascii="Baskerville Old Face" w:hAnsi="Baskerville Old Face"/>
          <w:color w:val="000000" w:themeColor="text1"/>
        </w:rPr>
        <w:t xml:space="preserve"> to:</w:t>
      </w:r>
    </w:p>
    <w:p w14:paraId="7F73E5BE"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Hospitals</w:t>
      </w:r>
    </w:p>
    <w:p w14:paraId="1C41A5E2"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Farms</w:t>
      </w:r>
    </w:p>
    <w:p w14:paraId="1D858C52"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 xml:space="preserve">Care </w:t>
      </w:r>
      <w:proofErr w:type="gramStart"/>
      <w:r w:rsidRPr="00F95CAF">
        <w:rPr>
          <w:rFonts w:ascii="Baskerville Old Face" w:hAnsi="Baskerville Old Face"/>
          <w:color w:val="000000" w:themeColor="text1"/>
        </w:rPr>
        <w:t>homes</w:t>
      </w:r>
      <w:proofErr w:type="gramEnd"/>
    </w:p>
    <w:p w14:paraId="2764E8A0"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Construction sites</w:t>
      </w:r>
    </w:p>
    <w:p w14:paraId="653D1CDC"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Shops</w:t>
      </w:r>
    </w:p>
    <w:p w14:paraId="748922D9"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Schools</w:t>
      </w:r>
    </w:p>
    <w:p w14:paraId="4C0AD37F"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Public finances</w:t>
      </w:r>
    </w:p>
    <w:p w14:paraId="566081EE"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Regional towns</w:t>
      </w:r>
    </w:p>
    <w:p w14:paraId="4F657CA6" w14:textId="77777777" w:rsidR="00EA461B" w:rsidRPr="00F95CAF" w:rsidRDefault="00EA461B" w:rsidP="00EA461B">
      <w:pPr>
        <w:pStyle w:val="NormalWeb"/>
        <w:numPr>
          <w:ilvl w:val="0"/>
          <w:numId w:val="1"/>
        </w:numPr>
        <w:rPr>
          <w:rFonts w:ascii="Baskerville Old Face" w:hAnsi="Baskerville Old Face"/>
          <w:color w:val="000000" w:themeColor="text1"/>
        </w:rPr>
      </w:pPr>
      <w:r w:rsidRPr="00F95CAF">
        <w:rPr>
          <w:rFonts w:ascii="Baskerville Old Face" w:hAnsi="Baskerville Old Face"/>
          <w:color w:val="000000" w:themeColor="text1"/>
        </w:rPr>
        <w:t>The Premier League</w:t>
      </w:r>
    </w:p>
    <w:p w14:paraId="036BC97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What would break first?</w:t>
      </w:r>
    </w:p>
    <w:p w14:paraId="591BC56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What would limp on?</w:t>
      </w:r>
    </w:p>
    <w:p w14:paraId="1971A41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What would quietly stop working while everyone argued about something else?</w:t>
      </w:r>
    </w:p>
    <w:p w14:paraId="37B1CB3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Because immigration in Britain is rarely discussed as a system. It is discussed as a feeling. A vibe. A headline. A number waved around like a wet fish.</w:t>
      </w:r>
    </w:p>
    <w:p w14:paraId="3ACEFA2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book does something terribly unfashionable: it follows the consequences.</w:t>
      </w:r>
    </w:p>
    <w:p w14:paraId="315F112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asks what happens when slogans meet staffing rotas. When rhetoric meets payroll. When nostalgia meets a food supply chain that doesn’t care how we feel about the past.</w:t>
      </w:r>
    </w:p>
    <w:p w14:paraId="272178A8"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eastAsia="Calibri" w:hAnsi="Baskerville Old Face"/>
          <w:b/>
          <w:color w:val="000000" w:themeColor="text1"/>
        </w:rPr>
        <w:t>Why This Matters</w:t>
      </w:r>
    </w:p>
    <w:p w14:paraId="4A1E920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Britain is very good at muddling through.</w:t>
      </w:r>
    </w:p>
    <w:p w14:paraId="11D618C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We muddle through the weather. We muddle through politics. We muddle through infrastructure held together by hope and Victorian brickwork. We even muddle through reality television, which is no small feat.</w:t>
      </w:r>
    </w:p>
    <w:p w14:paraId="5D8231A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muddling through only works when there are enough people to do the muddling.</w:t>
      </w:r>
    </w:p>
    <w:p w14:paraId="66B7FB4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Modern Britain is not a self-contained island with a stiff upper lip and a garden shed full of spare labour. It is a complex, interdependent system that runs on skills, movement, and people, many of whom were not born here but work here.</w:t>
      </w:r>
    </w:p>
    <w:p w14:paraId="3B2FDFA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Take them away, and the country doesn’t collapse in flames.</w:t>
      </w:r>
    </w:p>
    <w:p w14:paraId="36A41C7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just starts missing things.</w:t>
      </w:r>
    </w:p>
    <w:p w14:paraId="50E4619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Appointments.</w:t>
      </w:r>
      <w:r w:rsidRPr="00F95CAF">
        <w:rPr>
          <w:rFonts w:ascii="Baskerville Old Face" w:hAnsi="Baskerville Old Face"/>
          <w:color w:val="000000" w:themeColor="text1"/>
        </w:rPr>
        <w:br/>
        <w:t>Harvests.</w:t>
      </w:r>
      <w:r w:rsidRPr="00F95CAF">
        <w:rPr>
          <w:rFonts w:ascii="Baskerville Old Face" w:hAnsi="Baskerville Old Face"/>
          <w:color w:val="000000" w:themeColor="text1"/>
        </w:rPr>
        <w:br/>
        <w:t>Buses.</w:t>
      </w:r>
      <w:r w:rsidRPr="00F95CAF">
        <w:rPr>
          <w:rFonts w:ascii="Baskerville Old Face" w:hAnsi="Baskerville Old Face"/>
          <w:color w:val="000000" w:themeColor="text1"/>
        </w:rPr>
        <w:br/>
        <w:t>Carers.</w:t>
      </w:r>
      <w:r w:rsidRPr="00F95CAF">
        <w:rPr>
          <w:rFonts w:ascii="Baskerville Old Face" w:hAnsi="Baskerville Old Face"/>
          <w:color w:val="000000" w:themeColor="text1"/>
        </w:rPr>
        <w:br/>
        <w:t>Builders.</w:t>
      </w:r>
      <w:r w:rsidRPr="00F95CAF">
        <w:rPr>
          <w:rFonts w:ascii="Baskerville Old Face" w:hAnsi="Baskerville Old Face"/>
          <w:color w:val="000000" w:themeColor="text1"/>
        </w:rPr>
        <w:br/>
        <w:t>Tax revenue.</w:t>
      </w:r>
    </w:p>
    <w:p w14:paraId="648184D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Until eventually, someone looks around and says, “Hang on, when did everything get this difficult?”</w:t>
      </w:r>
    </w:p>
    <w:p w14:paraId="57D2573E"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eastAsia="Calibri" w:hAnsi="Baskerville Old Face"/>
          <w:b/>
          <w:color w:val="000000" w:themeColor="text1"/>
        </w:rPr>
        <w:t xml:space="preserve">A Warning, </w:t>
      </w:r>
      <w:proofErr w:type="gramStart"/>
      <w:r w:rsidRPr="00F95CAF">
        <w:rPr>
          <w:rStyle w:val="Strong"/>
          <w:rFonts w:ascii="Baskerville Old Face" w:eastAsia="Calibri" w:hAnsi="Baskerville Old Face"/>
          <w:b/>
          <w:color w:val="000000" w:themeColor="text1"/>
        </w:rPr>
        <w:t>Not</w:t>
      </w:r>
      <w:proofErr w:type="gramEnd"/>
      <w:r w:rsidRPr="00F95CAF">
        <w:rPr>
          <w:rStyle w:val="Strong"/>
          <w:rFonts w:ascii="Baskerville Old Face" w:eastAsia="Calibri" w:hAnsi="Baskerville Old Face"/>
          <w:b/>
          <w:color w:val="000000" w:themeColor="text1"/>
        </w:rPr>
        <w:t xml:space="preserve"> a Wish</w:t>
      </w:r>
    </w:p>
    <w:p w14:paraId="3B69BA4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is not a fantasy about removal.</w:t>
      </w:r>
    </w:p>
    <w:p w14:paraId="621BAD4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a warning about consequence.</w:t>
      </w:r>
    </w:p>
    <w:p w14:paraId="5AD2555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If we want fewer immigrants, we must understand what they do now. If we want more local workers, we must train, pay, and support them properly. If we want control, we must build systems, not slogans.</w:t>
      </w:r>
    </w:p>
    <w:p w14:paraId="522052A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Otherwise, we risk sleepwalking into a future in which the argument is won, the point is proved, and the country quietly ceases to function.</w:t>
      </w:r>
    </w:p>
    <w:p w14:paraId="3D0EBF8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And that would be a very British tragedy indeed, not loud enough to cause panic, just inconvenient enough to ruin everything.</w:t>
      </w:r>
    </w:p>
    <w:p w14:paraId="79D6A47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So let us begin.</w:t>
      </w:r>
    </w:p>
    <w:p w14:paraId="3A703DD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Let us imagine, calmly and carefully, a Britain that got exactly what some people think they want.</w:t>
      </w:r>
    </w:p>
    <w:p w14:paraId="7F00A45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Let us walk through The Empty Kingdom — not to gloat or scold, but to see clearly what happens when a modern nation forgets who keeps it running.</w:t>
      </w:r>
    </w:p>
    <w:p w14:paraId="56AD6B8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Because once you see it, you can’t unsee it.</w:t>
      </w:r>
    </w:p>
    <w:p w14:paraId="560316A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And you might think twice before cheering for an emptier island.</w:t>
      </w:r>
    </w:p>
    <w:p w14:paraId="4F88BAC4" w14:textId="77777777" w:rsidR="00EA461B" w:rsidRPr="00F95CAF" w:rsidRDefault="00EA461B" w:rsidP="00EA461B">
      <w:pPr>
        <w:pStyle w:val="Endure-ChapterTitle"/>
        <w:jc w:val="left"/>
        <w:rPr>
          <w:rFonts w:ascii="Baskerville Old Face" w:hAnsi="Baskerville Old Face"/>
          <w:b/>
          <w:bCs/>
          <w:color w:val="000000" w:themeColor="text1"/>
          <w:sz w:val="24"/>
          <w:szCs w:val="24"/>
        </w:rPr>
      </w:pPr>
    </w:p>
    <w:p w14:paraId="4B71D096" w14:textId="77777777" w:rsidR="00EA461B" w:rsidRPr="00F95CAF" w:rsidRDefault="00EA461B" w:rsidP="00EA461B">
      <w:pPr>
        <w:pStyle w:val="Endure-ChapterTitle"/>
        <w:jc w:val="left"/>
        <w:rPr>
          <w:rFonts w:ascii="Baskerville Old Face" w:hAnsi="Baskerville Old Face"/>
          <w:b/>
          <w:bCs/>
          <w:color w:val="000000" w:themeColor="text1"/>
          <w:sz w:val="24"/>
          <w:szCs w:val="24"/>
        </w:rPr>
      </w:pPr>
    </w:p>
    <w:p w14:paraId="685BED18"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29A3B36C"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0826F9D3"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5A4AC0FC"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00DA5945"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539F57C0"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22F6369F"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5A9A36D8"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6936E870"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7A800712"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1C9C3D72"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30EDF44A"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33C1855D"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22260965"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28431B8B"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318471A6"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4108B217" w14:textId="77777777" w:rsidR="00EA461B" w:rsidRPr="00F95CAF" w:rsidRDefault="00EA461B" w:rsidP="00EA461B">
      <w:pPr>
        <w:pStyle w:val="Endure-ChapterTitle"/>
        <w:jc w:val="left"/>
        <w:rPr>
          <w:rFonts w:ascii="Baskerville Old Face" w:hAnsi="Baskerville Old Face"/>
          <w:b/>
          <w:bCs/>
          <w:color w:val="000000" w:themeColor="text1"/>
          <w:sz w:val="24"/>
          <w:szCs w:val="24"/>
        </w:rPr>
      </w:pPr>
    </w:p>
    <w:p w14:paraId="05A4EC75" w14:textId="77777777" w:rsidR="00EA461B" w:rsidRPr="00F95CAF" w:rsidRDefault="00EA461B" w:rsidP="00EA461B">
      <w:pPr>
        <w:rPr>
          <w:rFonts w:ascii="Baskerville Old Face" w:hAnsi="Baskerville Old Face"/>
          <w:color w:val="000000" w:themeColor="text1"/>
          <w:sz w:val="24"/>
          <w:szCs w:val="24"/>
        </w:rPr>
      </w:pPr>
    </w:p>
    <w:p w14:paraId="230FFEA6"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37A8FE59"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69326037"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4CA20D8C"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7626DD8F" w14:textId="77777777" w:rsidR="00EA461B" w:rsidRPr="00F95CAF" w:rsidRDefault="00EA461B" w:rsidP="003B30BA">
      <w:pPr>
        <w:pStyle w:val="Heading3"/>
        <w:rPr>
          <w:rStyle w:val="BookTitle"/>
          <w:rFonts w:ascii="Baskerville Old Face" w:hAnsi="Baskerville Old Face"/>
          <w:color w:val="000000" w:themeColor="text1"/>
        </w:rPr>
      </w:pPr>
    </w:p>
    <w:p w14:paraId="4C0EBFFE" w14:textId="77777777" w:rsidR="00EA461B" w:rsidRPr="00F95CAF" w:rsidRDefault="00EA461B" w:rsidP="00EA461B">
      <w:pPr>
        <w:pStyle w:val="Heading3"/>
        <w:jc w:val="center"/>
        <w:rPr>
          <w:rStyle w:val="BookTitle"/>
          <w:rFonts w:ascii="Baskerville Old Face" w:hAnsi="Baskerville Old Face"/>
          <w:color w:val="000000" w:themeColor="text1"/>
        </w:rPr>
      </w:pPr>
    </w:p>
    <w:p w14:paraId="6CE855A7" w14:textId="77777777" w:rsidR="00EA461B" w:rsidRPr="00F95CAF" w:rsidRDefault="00EA461B" w:rsidP="00EA461B">
      <w:pPr>
        <w:pStyle w:val="Heading3"/>
        <w:jc w:val="center"/>
        <w:rPr>
          <w:rStyle w:val="BookTitle"/>
          <w:rFonts w:ascii="Baskerville Old Face" w:hAnsi="Baskerville Old Face"/>
          <w:color w:val="000000" w:themeColor="text1"/>
        </w:rPr>
      </w:pPr>
    </w:p>
    <w:p w14:paraId="282AD477" w14:textId="77777777" w:rsidR="00EA461B" w:rsidRPr="00F95CAF" w:rsidRDefault="00EA461B" w:rsidP="00EA461B">
      <w:pPr>
        <w:pStyle w:val="Heading3"/>
        <w:jc w:val="center"/>
        <w:rPr>
          <w:rStyle w:val="BookTitle"/>
          <w:rFonts w:ascii="Baskerville Old Face" w:hAnsi="Baskerville Old Face"/>
          <w:color w:val="000000" w:themeColor="text1"/>
        </w:rPr>
      </w:pPr>
      <w:bookmarkStart w:id="1" w:name="_Toc226148028"/>
      <w:r w:rsidRPr="00F95CAF">
        <w:rPr>
          <w:rStyle w:val="BookTitle"/>
          <w:rFonts w:ascii="Baskerville Old Face" w:hAnsi="Baskerville Old Face"/>
          <w:color w:val="000000" w:themeColor="text1"/>
        </w:rPr>
        <w:t>Chapter 1: The Ghosts of Empire: How Britain’s Past Dictates Its Present</w:t>
      </w:r>
      <w:bookmarkEnd w:id="1"/>
    </w:p>
    <w:p w14:paraId="0E25A92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To understand Britain’s modern immigration story, you must first take a trip to the attic of history. Not to admire the fine China, but to confront the slightly embarrassing, moth-eaten elephant in the room. An elephant wearing a pith helmet and holding a map it really should not have drawn. For a nation that loves to revel in the glory of its past, we have a curious, selective amnesia about the parts that are, well, a bit inconvenient. The uncomfortable truth is that the so-called “immigration problem” is not an alien invasion; it is a historical bill coming due. We are not being colonized. The consequences of our previous job description are catching up with us.</w:t>
      </w:r>
    </w:p>
    <w:p w14:paraId="55D81C4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past and present are not about guilt; they are about cause and effect. They are about drawing a straight, unbroken line from the grand, often brutal ambitions of the British Empire to the specific nationalities of people now knocking on our door, often in a small boat, asking whether we could spare a moment.</w:t>
      </w:r>
    </w:p>
    <w:p w14:paraId="5EC1D670" w14:textId="77777777" w:rsidR="00EA461B" w:rsidRPr="00F95CAF" w:rsidRDefault="00EA461B" w:rsidP="00EA461B">
      <w:pPr>
        <w:pStyle w:val="NormalWeb"/>
        <w:rPr>
          <w:rFonts w:ascii="Baskerville Old Face" w:hAnsi="Baskerville Old Face"/>
          <w:b/>
          <w:bCs/>
          <w:color w:val="000000" w:themeColor="text1"/>
        </w:rPr>
      </w:pPr>
      <w:r w:rsidRPr="00F95CAF">
        <w:rPr>
          <w:rFonts w:ascii="Baskerville Old Face" w:hAnsi="Baskerville Old Face"/>
          <w:b/>
          <w:bCs/>
          <w:color w:val="000000" w:themeColor="text1"/>
        </w:rPr>
        <w:t>The Linguistic Lifeline: “We Come from a Land Over Yonder… Your Rule”</w:t>
      </w:r>
    </w:p>
    <w:p w14:paraId="4D4C703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most obvious, and often comically overlooked, legacy is the English language. We spent centuries planting the Union Jack in various corners of the globe and insisting that everyone learn English to facilitate the efficient extraction of resources. It was the Empire's operating system. Now, that same language is the single most significant pull factor for migrants choosing the UK over France, Germany, or Italy.</w:t>
      </w:r>
    </w:p>
    <w:p w14:paraId="0878B1B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 young software engineer from Lagos or a nurse from Manila does not need to spend years in night school. They are already fluent in Shakespeare, customer service, and, probably, building regulations. It is the ultimate historical irony: we gave them our language to rule them, and now they use it to apply for jobs we desperately need them to fill.</w:t>
      </w:r>
    </w:p>
    <w:p w14:paraId="19457505" w14:textId="77777777" w:rsidR="00EA461B" w:rsidRPr="00F95CAF" w:rsidRDefault="00EA461B" w:rsidP="00EA461B">
      <w:pPr>
        <w:pStyle w:val="NormalWeb"/>
        <w:rPr>
          <w:rFonts w:ascii="Baskerville Old Face" w:hAnsi="Baskerville Old Face"/>
          <w:b/>
          <w:bCs/>
          <w:color w:val="000000" w:themeColor="text1"/>
        </w:rPr>
      </w:pPr>
      <w:r w:rsidRPr="00F95CAF">
        <w:rPr>
          <w:rFonts w:ascii="Baskerville Old Face" w:hAnsi="Baskerville Old Face"/>
          <w:b/>
          <w:bCs/>
          <w:color w:val="000000" w:themeColor="text1"/>
        </w:rPr>
        <w:t>The Borders We Drew: A Legacy of Lines in the Sand</w:t>
      </w:r>
    </w:p>
    <w:p w14:paraId="18A7109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If you think the UK’s border policy is a mess now, you should have seen our work abroad. Much of the instability driving modern migration stems from the imperial powers’ fantastically arrogant and careless way of drawing the maps of the modern world.</w:t>
      </w:r>
    </w:p>
    <w:p w14:paraId="5C35420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Sir Mark Sykes and François Georges-Picot famously drew a line through the Middle East in 1916, creating artificial states such as Iraq and Syria and lumping together rival ethnic and religious groups, with little regard for the consequences. A century later, those fissures have erupted into war, dictatorship, and sectarian violence, creating the very refugee crises we now lament.</w:t>
      </w:r>
    </w:p>
    <w:p w14:paraId="0233156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rushed, botched partition of India in 1947 into India and Pakistan (and later Bangladesh) led to unimaginable violence and displacement, the echoes of which still shape migration patterns to British cities such as Bradford, Leicester, and Birmingham.</w:t>
      </w:r>
    </w:p>
    <w:p w14:paraId="7CCA05B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Across Africa, from arbitrarily grouping hostile tribes to favouring one group over another to facilitate “indirect rule,” the Empire’s fingerprints are evident in many conflicts that drive migration.</w:t>
      </w:r>
    </w:p>
    <w:p w14:paraId="6D49EE6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We are, in effect, being pursued by our own flawed cartography. We created the pressure cookers, and now we are surprised that the steam is heading toward us. </w:t>
      </w:r>
    </w:p>
    <w:p w14:paraId="484C1413" w14:textId="77777777" w:rsidR="00EA461B" w:rsidRPr="00F95CAF" w:rsidRDefault="00EA461B" w:rsidP="00EA461B">
      <w:pPr>
        <w:pStyle w:val="NormalWeb"/>
        <w:rPr>
          <w:rFonts w:ascii="Baskerville Old Face" w:hAnsi="Baskerville Old Face"/>
          <w:b/>
          <w:bCs/>
          <w:color w:val="000000" w:themeColor="text1"/>
        </w:rPr>
      </w:pPr>
      <w:r w:rsidRPr="00F95CAF">
        <w:rPr>
          <w:rFonts w:ascii="Baskerville Old Face" w:hAnsi="Baskerville Old Face"/>
          <w:b/>
          <w:bCs/>
          <w:color w:val="000000" w:themeColor="text1"/>
        </w:rPr>
        <w:t>Partition, Mills, and the Making of Bradford</w:t>
      </w:r>
    </w:p>
    <w:p w14:paraId="29AB065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If you want to understand why cities like Bradford </w:t>
      </w:r>
      <w:proofErr w:type="gramStart"/>
      <w:r w:rsidRPr="00F95CAF">
        <w:rPr>
          <w:rFonts w:ascii="Baskerville Old Face" w:hAnsi="Baskerville Old Face"/>
          <w:color w:val="000000" w:themeColor="text1"/>
        </w:rPr>
        <w:t>have large Pakistani and Bangladeshi communities</w:t>
      </w:r>
      <w:proofErr w:type="gramEnd"/>
      <w:r w:rsidRPr="00F95CAF">
        <w:rPr>
          <w:rFonts w:ascii="Baskerville Old Face" w:hAnsi="Baskerville Old Face"/>
          <w:color w:val="000000" w:themeColor="text1"/>
        </w:rPr>
        <w:t>, you cannot start in 1965. You must start in 1947.</w:t>
      </w:r>
    </w:p>
    <w:p w14:paraId="211E8DC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You </w:t>
      </w:r>
      <w:proofErr w:type="gramStart"/>
      <w:r w:rsidRPr="00F95CAF">
        <w:rPr>
          <w:rFonts w:ascii="Baskerville Old Face" w:hAnsi="Baskerville Old Face"/>
          <w:color w:val="000000" w:themeColor="text1"/>
        </w:rPr>
        <w:t>have to</w:t>
      </w:r>
      <w:proofErr w:type="gramEnd"/>
      <w:r w:rsidRPr="00F95CAF">
        <w:rPr>
          <w:rFonts w:ascii="Baskerville Old Face" w:hAnsi="Baskerville Old Face"/>
          <w:color w:val="000000" w:themeColor="text1"/>
        </w:rPr>
        <w:t xml:space="preserve"> start with a line on a map.</w:t>
      </w:r>
    </w:p>
    <w:p w14:paraId="2C32975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In August 1947, British India was partitioned into India and Pakistan. What followed was one of the largest forced migrations in human history. Around 14 to 15 million people were displaced, and up to a million died in communal violence. Families fled with whatever they could carry. Neighbours became refugees overnight.</w:t>
      </w:r>
    </w:p>
    <w:p w14:paraId="2BE3A77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was not a gentle administrative adjustment. It was a rupture.</w:t>
      </w:r>
    </w:p>
    <w:p w14:paraId="579D2E9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Although Britain likes to remember Partition as a distant event that happened “over there,” it was the final act of nearly two centuries of imperial rule. The borders were drawn by Sir Cyril Radcliffe, a British lawyer who had never set foot in India before being tasked with dividing it. He was given five weeks.</w:t>
      </w:r>
    </w:p>
    <w:p w14:paraId="4410477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Five weeks to divide a subcontinent.</w:t>
      </w:r>
    </w:p>
    <w:p w14:paraId="3F91A0E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consequences did not end in 1947. They echoed.</w:t>
      </w:r>
    </w:p>
    <w:p w14:paraId="50D78CF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partition left deep political and economic fractures. Regions such as Mirpur in Azad Kashmir experienced upheaval and long-term instability. In the 1960s, the construction of the Mangla Dam displaced tens of thousands more.</w:t>
      </w:r>
    </w:p>
    <w:p w14:paraId="7848F7D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livelihoods disappear, people move.</w:t>
      </w:r>
    </w:p>
    <w:p w14:paraId="2259C25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Meanwhile, Britain in the 1950s and 1960s faced a different problem. It had won the war but was struggling to rebuild. Industries needed labour. Textile mills in northern England were desperate for workers. Public transportation systems were understaffed. The NHS required recruits.</w:t>
      </w:r>
    </w:p>
    <w:p w14:paraId="68812A3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Under the British Nationality Act 1948, citizens of the Commonwealth had the right to settle in the UK. That was not an oversight. It was the law.</w:t>
      </w:r>
    </w:p>
    <w:p w14:paraId="3E3C888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recruiters travelled to Pakistan and former colonies to find workers, they were not inviting strangers. They were recruiting British subjects.</w:t>
      </w:r>
    </w:p>
    <w:p w14:paraId="334F282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Bradford was a textile powerhouse. Its mills required labour that the local supply could not meet. Men from Mirpur and surrounding areas arrived to work long shifts in physically demanding conditions.</w:t>
      </w:r>
    </w:p>
    <w:p w14:paraId="7EC4D42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They came alone at first.</w:t>
      </w:r>
      <w:r w:rsidRPr="00F95CAF">
        <w:rPr>
          <w:rFonts w:ascii="Baskerville Old Face" w:hAnsi="Baskerville Old Face"/>
          <w:color w:val="000000" w:themeColor="text1"/>
        </w:rPr>
        <w:br/>
        <w:t>They lived in shared housing.</w:t>
      </w:r>
      <w:r w:rsidRPr="00F95CAF">
        <w:rPr>
          <w:rFonts w:ascii="Baskerville Old Face" w:hAnsi="Baskerville Old Face"/>
          <w:color w:val="000000" w:themeColor="text1"/>
        </w:rPr>
        <w:br/>
        <w:t>They worked night shifts.</w:t>
      </w:r>
      <w:r w:rsidRPr="00F95CAF">
        <w:rPr>
          <w:rFonts w:ascii="Baskerville Old Face" w:hAnsi="Baskerville Old Face"/>
          <w:color w:val="000000" w:themeColor="text1"/>
        </w:rPr>
        <w:br/>
        <w:t>They sent money home.</w:t>
      </w:r>
    </w:p>
    <w:p w14:paraId="600B066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Then came family reunification.</w:t>
      </w:r>
    </w:p>
    <w:p w14:paraId="22006B9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Chain migration is not mysterious. One brother comes. Then a cousin. Then a wife and children. Communities form where jobs exist, and housing is affordable. Over time, temporary labour becomes a permanent settlement.</w:t>
      </w:r>
    </w:p>
    <w:p w14:paraId="052D3E9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same pattern was evident among Irish communities in Liverpool, Caribbean communities in Birmingham, and Jewish communities in East London. Industrial Britain created migration hubs, and Bradford was one of them.</w:t>
      </w:r>
    </w:p>
    <w:p w14:paraId="33C7683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In 1971, East Pakistan became Bangladesh after a brutal war of independence. Economic hardship and political instability followed. Many Bangladeshis, particularly from Sylhet, migrated to Britain, settling largely in parts of London, especially Tower Hamlets.</w:t>
      </w:r>
    </w:p>
    <w:p w14:paraId="03F70B9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Again, this was not random. Networks already existed. Migration follows pathways already worn into the ground.</w:t>
      </w:r>
    </w:p>
    <w:p w14:paraId="3785278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Today, Bradford has one of the highest proportions of people of Pakistani heritage in the UK. That is not the result of a coordinated demographic strategy. It is the cumulative outcome of imperial withdrawal, economic displacement, labour shortages, citizenship rights, recruitment patterns, and family reunification.</w:t>
      </w:r>
    </w:p>
    <w:p w14:paraId="0A4A474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is not an invasion story.</w:t>
      </w:r>
    </w:p>
    <w:p w14:paraId="5E9E25F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a labour story.</w:t>
      </w:r>
    </w:p>
    <w:p w14:paraId="7423827E" w14:textId="77777777" w:rsidR="00EA461B" w:rsidRPr="00F95CAF" w:rsidRDefault="00EA461B" w:rsidP="00EA461B">
      <w:pPr>
        <w:pStyle w:val="NormalWeb"/>
        <w:rPr>
          <w:rFonts w:ascii="Baskerville Old Face" w:hAnsi="Baskerville Old Face"/>
          <w:b/>
          <w:bCs/>
          <w:color w:val="000000" w:themeColor="text1"/>
        </w:rPr>
      </w:pPr>
    </w:p>
    <w:p w14:paraId="11520F17" w14:textId="77777777" w:rsidR="00EA461B" w:rsidRPr="00F95CAF" w:rsidRDefault="00EA461B" w:rsidP="00EA461B">
      <w:pPr>
        <w:pStyle w:val="NormalWeb"/>
        <w:rPr>
          <w:rFonts w:ascii="Baskerville Old Face" w:hAnsi="Baskerville Old Face"/>
          <w:b/>
          <w:bCs/>
          <w:color w:val="000000" w:themeColor="text1"/>
        </w:rPr>
      </w:pPr>
      <w:r w:rsidRPr="00F95CAF">
        <w:rPr>
          <w:rFonts w:ascii="Baskerville Old Face" w:hAnsi="Baskerville Old Face"/>
          <w:b/>
          <w:bCs/>
          <w:color w:val="000000" w:themeColor="text1"/>
        </w:rPr>
        <w:t>The Legal Ties: The Paperchain of Obligation</w:t>
      </w:r>
    </w:p>
    <w:p w14:paraId="1419ADD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is not just about vague historical karma; it is embedded in our laws. The British Nationality Act of 1948 established the status of Citizen of the United Kingdom and Colonies (CUKC), creating a single citizenship for everyone across the Empire and Commonwealth. This was the legal door we ourselves opened.</w:t>
      </w:r>
    </w:p>
    <w:p w14:paraId="382DD0D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the SS Empire Windrush docked at Tilbury in 1948, those passengers were not “immigrants” in the legal sense; they were British subjects exercising their right to come to the mother country, often to help rebuild it after a war they had fought.</w:t>
      </w:r>
    </w:p>
    <w:p w14:paraId="50B19E7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 xml:space="preserve">The subsequent decades saw a gradual, often racist slamming shut of that very door through a series of immigration acts, creating the “them and us” dynamic we have today. We sent out invitations to a party, and when people showed up, we complained they were </w:t>
      </w:r>
      <w:proofErr w:type="spellStart"/>
      <w:r w:rsidRPr="00F95CAF">
        <w:rPr>
          <w:rFonts w:ascii="Baskerville Old Face" w:hAnsi="Baskerville Old Face"/>
          <w:color w:val="000000" w:themeColor="text1"/>
        </w:rPr>
        <w:t>gatecrashers</w:t>
      </w:r>
      <w:proofErr w:type="spellEnd"/>
      <w:r w:rsidRPr="00F95CAF">
        <w:rPr>
          <w:rFonts w:ascii="Baskerville Old Face" w:hAnsi="Baskerville Old Face"/>
          <w:color w:val="000000" w:themeColor="text1"/>
        </w:rPr>
        <w:t>.</w:t>
      </w:r>
    </w:p>
    <w:p w14:paraId="491A588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legacy continues. The Hong Kong British National (Overseas) visa scheme, which offered a path to UK settlement for millions, was a direct acknowledgment of a historical responsibility to a former colony. It was one of the few coherent immigration policies in recent years precisely because it was grounded in a clear historical precedent.</w:t>
      </w:r>
    </w:p>
    <w:p w14:paraId="12C356EA" w14:textId="77777777" w:rsidR="00EA461B" w:rsidRPr="00F95CAF" w:rsidRDefault="00EA461B" w:rsidP="00EA461B">
      <w:pPr>
        <w:pStyle w:val="NormalWeb"/>
        <w:rPr>
          <w:rFonts w:ascii="Baskerville Old Face" w:hAnsi="Baskerville Old Face"/>
          <w:b/>
          <w:bCs/>
          <w:color w:val="000000" w:themeColor="text1"/>
        </w:rPr>
      </w:pPr>
      <w:r w:rsidRPr="00F95CAF">
        <w:rPr>
          <w:rFonts w:ascii="Baskerville Old Face" w:hAnsi="Baskerville Old Face"/>
          <w:b/>
          <w:bCs/>
          <w:color w:val="000000" w:themeColor="text1"/>
        </w:rPr>
        <w:t>The Cultural Footprint: Fish &amp; Chips and the Premier League</w:t>
      </w:r>
    </w:p>
    <w:p w14:paraId="6AEA0BF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pull is not just legal and linguistic; it is cultural. Decades of exporting British culture, from Dickens and the Beatles to the Premier League, have built a powerful brand. For better or worse, people feel they know Britain. They have relatives who remember the Queen, cousins who support Manchester United, and an understanding of our obsession with queuing and talking about the weather.</w:t>
      </w:r>
    </w:p>
    <w:p w14:paraId="2FDB304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This cultural familiarity makes the UK a less daunting prospect than a country with a completely different language and customs. It softens the landing. They may be fleeing horror, but they are coming to a place whose rhythms they partially understand. We spent centuries telling the world who we were, and many believed us.</w:t>
      </w:r>
    </w:p>
    <w:p w14:paraId="06D8946D" w14:textId="77777777" w:rsidR="00EA461B" w:rsidRPr="00F95CAF" w:rsidRDefault="00EA461B" w:rsidP="00EA461B">
      <w:pPr>
        <w:pStyle w:val="NormalWeb"/>
        <w:rPr>
          <w:rFonts w:ascii="Baskerville Old Face" w:hAnsi="Baskerville Old Face"/>
          <w:b/>
          <w:bCs/>
          <w:color w:val="000000" w:themeColor="text1"/>
        </w:rPr>
      </w:pPr>
    </w:p>
    <w:p w14:paraId="3DC2D1A5" w14:textId="77777777" w:rsidR="00EA461B" w:rsidRPr="00F95CAF" w:rsidRDefault="00EA461B" w:rsidP="00EA461B">
      <w:pPr>
        <w:pStyle w:val="NormalWeb"/>
        <w:rPr>
          <w:rFonts w:ascii="Baskerville Old Face" w:hAnsi="Baskerville Old Face"/>
          <w:b/>
          <w:bCs/>
          <w:color w:val="000000" w:themeColor="text1"/>
        </w:rPr>
      </w:pPr>
      <w:r w:rsidRPr="00F95CAF">
        <w:rPr>
          <w:rFonts w:ascii="Baskerville Old Face" w:hAnsi="Baskerville Old Face"/>
          <w:b/>
          <w:bCs/>
          <w:color w:val="000000" w:themeColor="text1"/>
        </w:rPr>
        <w:t>The Final Reckoning: The Sticky Floor of History</w:t>
      </w:r>
    </w:p>
    <w:p w14:paraId="75F17BA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rhetoric of “taking back control of our borders” is rooted in the image of an isolated, homogeneous island untouched by the world. That time never existed. For centuries, Britain was among the most expansionist, interventionist, globe-trotting nations in history. You cannot spend generations shaping nations, influencing cultures, and moving populations to meet economic needs, and then suddenly declare the game over and demand that everyone return to their designated square.</w:t>
      </w:r>
    </w:p>
    <w:p w14:paraId="4C22D31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ghosts of Empire are not haunting us; they are embedded in our language, laws, demographics, and culture. The migration we see today is not a rupture with our past; it is the direct, logical, and predictable consequence of that past.</w:t>
      </w:r>
    </w:p>
    <w:p w14:paraId="6F0A317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Complaining about immigration without acknowledging this history is like a chef who has spent the day throwing spaghetti at the kitchen walls and then being horrified to find a mess on the floor. The mess is ours. We made it. While we are under no obligation to live in a museum, we do have a responsibility to understand why the floor is sticky. The first step in cleaning it up is to stop pretending someone else threw the pasta.</w:t>
      </w:r>
    </w:p>
    <w:p w14:paraId="75197175" w14:textId="77777777" w:rsidR="00EA461B" w:rsidRPr="00F95CAF" w:rsidRDefault="00EA461B" w:rsidP="00EA461B">
      <w:pPr>
        <w:pStyle w:val="Endure-ChapterTitle"/>
        <w:rPr>
          <w:rFonts w:ascii="Baskerville Old Face" w:hAnsi="Baskerville Old Face"/>
          <w:caps w:val="0"/>
          <w:color w:val="000000" w:themeColor="text1"/>
          <w:sz w:val="24"/>
          <w:szCs w:val="24"/>
        </w:rPr>
      </w:pPr>
    </w:p>
    <w:p w14:paraId="6C2288D1" w14:textId="77777777" w:rsidR="00EA461B" w:rsidRPr="00F95CAF" w:rsidRDefault="00EA461B" w:rsidP="00EA461B">
      <w:pPr>
        <w:pStyle w:val="Endure-ChapterTitle"/>
        <w:rPr>
          <w:rFonts w:ascii="Baskerville Old Face" w:hAnsi="Baskerville Old Face"/>
          <w:color w:val="000000" w:themeColor="text1"/>
          <w:sz w:val="24"/>
          <w:szCs w:val="24"/>
        </w:rPr>
      </w:pPr>
    </w:p>
    <w:p w14:paraId="03E7A8C0" w14:textId="77777777" w:rsidR="00EA461B" w:rsidRPr="00F95CAF" w:rsidRDefault="00EA461B" w:rsidP="00EA461B">
      <w:pPr>
        <w:pStyle w:val="Endure-ChapterTitle"/>
        <w:rPr>
          <w:rFonts w:ascii="Baskerville Old Face" w:hAnsi="Baskerville Old Face"/>
          <w:color w:val="000000" w:themeColor="text1"/>
          <w:sz w:val="24"/>
          <w:szCs w:val="24"/>
        </w:rPr>
      </w:pPr>
    </w:p>
    <w:p w14:paraId="048B8872" w14:textId="77777777" w:rsidR="00EA461B" w:rsidRPr="00F95CAF" w:rsidRDefault="00EA461B" w:rsidP="00EA461B">
      <w:pPr>
        <w:pStyle w:val="Heading3"/>
        <w:jc w:val="center"/>
        <w:rPr>
          <w:rFonts w:ascii="Baskerville Old Face" w:hAnsi="Baskerville Old Face"/>
          <w:b/>
          <w:color w:val="000000" w:themeColor="text1"/>
        </w:rPr>
      </w:pPr>
      <w:bookmarkStart w:id="2" w:name="_Toc226148054"/>
      <w:r w:rsidRPr="00F95CAF">
        <w:rPr>
          <w:rStyle w:val="Strong"/>
          <w:rFonts w:ascii="Baskerville Old Face" w:hAnsi="Baskerville Old Face"/>
          <w:b/>
          <w:color w:val="000000" w:themeColor="text1"/>
        </w:rPr>
        <w:lastRenderedPageBreak/>
        <w:t>Chapter 22: The Natives — Remain Still While the Ground Moves</w:t>
      </w:r>
      <w:bookmarkEnd w:id="2"/>
    </w:p>
    <w:p w14:paraId="77FE2C8A"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If this book is to be fair, it must sit quietly and without accusation for a moment with those often referred to simply as “natives.”</w:t>
      </w:r>
    </w:p>
    <w:p w14:paraId="6CFFB40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That word is loaded. It can sound defensive, even </w:t>
      </w:r>
      <w:proofErr w:type="gramStart"/>
      <w:r w:rsidRPr="00F95CAF">
        <w:rPr>
          <w:rFonts w:ascii="Baskerville Old Face" w:hAnsi="Baskerville Old Face"/>
          <w:color w:val="000000" w:themeColor="text1"/>
        </w:rPr>
        <w:t>territorial</w:t>
      </w:r>
      <w:proofErr w:type="gramEnd"/>
      <w:r w:rsidRPr="00F95CAF">
        <w:rPr>
          <w:rFonts w:ascii="Baskerville Old Face" w:hAnsi="Baskerville Old Face"/>
          <w:color w:val="000000" w:themeColor="text1"/>
        </w:rPr>
        <w:t xml:space="preserve"> or hostile. But in this chapter, it means something simpler: people born and raised in Britain whose families have been here for generations and who now feel the country changing around them at speed.</w:t>
      </w:r>
    </w:p>
    <w:p w14:paraId="28A9463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Not all feel threatened. Not all feel displaced. Not all feel angry.</w:t>
      </w:r>
    </w:p>
    <w:p w14:paraId="00F8245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many feel something.</w:t>
      </w:r>
    </w:p>
    <w:p w14:paraId="4A98094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Not rage. Not revolution.</w:t>
      </w:r>
    </w:p>
    <w:p w14:paraId="45A9E96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 kind of unsettledness.</w:t>
      </w:r>
    </w:p>
    <w:p w14:paraId="226BE13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Let us meet three of them.</w:t>
      </w:r>
    </w:p>
    <w:p w14:paraId="1FAC0227"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Margaret — 82, Care Home Resident, Sunderland</w:t>
      </w:r>
    </w:p>
    <w:p w14:paraId="24DB5FB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Margaret was born in 1943 in Sunderland. Her father worked in shipbuilding, and her mother cleaned offices. She remembers ration books and neighbours who left their doors unlocked. She remembers that most people on her street shared similar accents, churches, and rhythms.</w:t>
      </w:r>
    </w:p>
    <w:p w14:paraId="0EF3EF9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Today, she sits in a care home overlooking a retail park that was once a factory site.</w:t>
      </w:r>
    </w:p>
    <w:p w14:paraId="3F3BFE6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According to the Office for National Statistics, between 2001 and 2021, the share of the UK population aged 65 and older rose from about 16% to nearly 19%, with projections indicating it will exceed 22% by 2040. Britain is aging rapidly.</w:t>
      </w:r>
    </w:p>
    <w:p w14:paraId="7B9A866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Margaret does not read demographic projections. She feels them.</w:t>
      </w:r>
    </w:p>
    <w:p w14:paraId="722251D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Her carers are kind. Two are from Nigeria, one from Romania, and another from Kerala. They are gentle with her arthritis and patient with her repetition.</w:t>
      </w:r>
    </w:p>
    <w:p w14:paraId="29A98E4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sometimes, when she struggles to catch an accent or hears music she doesn’t recognize playing softly from a phone in the staff room, she feels disoriented.</w:t>
      </w:r>
    </w:p>
    <w:p w14:paraId="68C3FB0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not hostility.</w:t>
      </w:r>
    </w:p>
    <w:p w14:paraId="418329F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a loss of familiarity.</w:t>
      </w:r>
    </w:p>
    <w:p w14:paraId="5FECE4E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 xml:space="preserve">For someone who grew up in a </w:t>
      </w:r>
      <w:proofErr w:type="gramStart"/>
      <w:r w:rsidRPr="00F95CAF">
        <w:rPr>
          <w:rFonts w:ascii="Baskerville Old Face" w:hAnsi="Baskerville Old Face"/>
          <w:color w:val="000000" w:themeColor="text1"/>
        </w:rPr>
        <w:t>tight-knit</w:t>
      </w:r>
      <w:proofErr w:type="gramEnd"/>
      <w:r w:rsidRPr="00F95CAF">
        <w:rPr>
          <w:rFonts w:ascii="Baskerville Old Face" w:hAnsi="Baskerville Old Face"/>
          <w:color w:val="000000" w:themeColor="text1"/>
        </w:rPr>
        <w:t>, culturally uniform environment, change feels more pronounced in old age. Research on aging shows that cognitive comfort is closely tied to routine and familiar patterns. Rapid cultural shifts can feel destabilizing, even when no harm is intended.</w:t>
      </w:r>
    </w:p>
    <w:p w14:paraId="1E176B4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Margaret does not blame anyone personally. But she sometimes says:</w:t>
      </w:r>
    </w:p>
    <w:p w14:paraId="037A92E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“It’s not the same country anymore, love.”</w:t>
      </w:r>
    </w:p>
    <w:p w14:paraId="106360A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And what she means is not that the country is worse.</w:t>
      </w:r>
    </w:p>
    <w:p w14:paraId="4F80606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She means it is unfamiliar.</w:t>
      </w:r>
    </w:p>
    <w:p w14:paraId="0AFF38E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you are 82, unfamiliarity feels frightening.</w:t>
      </w:r>
    </w:p>
    <w:p w14:paraId="7C375F9E"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Lisa — 44, Former Manufacturing Worker, South Wales</w:t>
      </w:r>
    </w:p>
    <w:p w14:paraId="735C1ED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Lisa grew up in a small town in South Wales. Her father worked in a steel plant. She left school at sixteen and found steady work in a local manufacturing warehouse.</w:t>
      </w:r>
    </w:p>
    <w:p w14:paraId="3018146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In 2008, the global financial crisis hit. Manufacturing in the UK had already declined sharply since the 1980s, falling from employing around 7 million people in 1979 to under 3 million by the 2010s. Automation, globalization, and outsourcing reshaped the labour landscape long before migration became the headline issue.</w:t>
      </w:r>
    </w:p>
    <w:p w14:paraId="26D41F8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Lisa’s factory downsized. Eventually, it closed.</w:t>
      </w:r>
    </w:p>
    <w:p w14:paraId="32C9F23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She retrained. Took short-term contracts. Zero-hour shifts. Worked in retail. Nothing stuck.</w:t>
      </w:r>
    </w:p>
    <w:p w14:paraId="085D9A4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Meanwhile, she noticed that new families were moving into the estate, including Polish, Portuguese, and Syrian families. Some found work quickly in distribution centres or service roles.</w:t>
      </w:r>
    </w:p>
    <w:p w14:paraId="09F419B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Here is where nuance matters.</w:t>
      </w:r>
    </w:p>
    <w:p w14:paraId="748A5FD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Economic studies consistently show that immigration has modest overall effects on wages, with slightly negative impacts concentrated among lower-skilled native workers in specific sectors. These effects are small at the national scale, often fractions of a percent, but for someone like Lisa, who competes in exactly those sectors, they do not feel fractional.</w:t>
      </w:r>
    </w:p>
    <w:p w14:paraId="7B8C5C7A"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feels personal.</w:t>
      </w:r>
    </w:p>
    <w:p w14:paraId="52C4A15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political leaders say, “The data shows immigration benefits the economy,” Lisa hears:</w:t>
      </w:r>
    </w:p>
    <w:p w14:paraId="5C6E6B8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data doesn’t see me.”</w:t>
      </w:r>
    </w:p>
    <w:p w14:paraId="132033F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She is not marching in the streets. She is not plotting revolt.</w:t>
      </w:r>
    </w:p>
    <w:p w14:paraId="5575A83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She is tired.</w:t>
      </w:r>
    </w:p>
    <w:p w14:paraId="1DC28BD7"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Tired of retraining.</w:t>
      </w:r>
      <w:r w:rsidRPr="00F95CAF">
        <w:rPr>
          <w:rFonts w:ascii="Baskerville Old Face" w:hAnsi="Baskerville Old Face"/>
          <w:color w:val="000000" w:themeColor="text1"/>
        </w:rPr>
        <w:br/>
        <w:t>Tired of short contracts.</w:t>
      </w:r>
      <w:r w:rsidRPr="00F95CAF">
        <w:rPr>
          <w:rFonts w:ascii="Baskerville Old Face" w:hAnsi="Baskerville Old Face"/>
          <w:color w:val="000000" w:themeColor="text1"/>
        </w:rPr>
        <w:br/>
        <w:t>Tired of being told the future is digital while her experience is manual.</w:t>
      </w:r>
    </w:p>
    <w:p w14:paraId="4B7B6C6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Her frustration is less about culture and more about stability. But culture becomes the visible symbol of change.</w:t>
      </w:r>
    </w:p>
    <w:p w14:paraId="58F9A4B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When you feel economically fragile, any visible shift in language, dress, or food shops on the high street can feel like evidence that the ground beneath you is moving.</w:t>
      </w:r>
    </w:p>
    <w:p w14:paraId="7C302A3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may not be the cause of your insecurity.</w:t>
      </w:r>
    </w:p>
    <w:p w14:paraId="5ED13D6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it becomes the face of it.</w:t>
      </w:r>
    </w:p>
    <w:p w14:paraId="1C2C7633"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James — 32, Corporate Lawyer, Central London</w:t>
      </w:r>
    </w:p>
    <w:p w14:paraId="70BF52B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James lives in Zone 2, works in corporate law in the city, and earns comfortably above the national median salary. London is one of the most diverse cities in the world, and over 40% of its population was born outside the UK, according to the 2021 Census.</w:t>
      </w:r>
    </w:p>
    <w:p w14:paraId="76D4848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James thrives in it.</w:t>
      </w:r>
    </w:p>
    <w:p w14:paraId="51EC1CD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His colleagues are Australian, Indian, Ghanaian, and Irish. His social circle is international. He orders Korean food on Deliveroo and spends weekends at galleries.</w:t>
      </w:r>
    </w:p>
    <w:p w14:paraId="6A1BEF3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even James feels something shifting.</w:t>
      </w:r>
    </w:p>
    <w:p w14:paraId="4CB54C9A"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not economic fear. It is pace.</w:t>
      </w:r>
    </w:p>
    <w:p w14:paraId="6248833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Housing costs in London have risen sharply over the past two decades. The median house price in London is more than double the UK average. Rent consumes a large share of income, even for professionals.</w:t>
      </w:r>
    </w:p>
    <w:p w14:paraId="12DDC11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He wonders whether he will ever afford a family home without moving far from the city he loves.</w:t>
      </w:r>
    </w:p>
    <w:p w14:paraId="6044BA4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He notices cultural debates intensifying, including identity politics, heritage disputes, statues, and curriculum changes. He sees Britain’s imperial history reassessed, sometimes harshly.</w:t>
      </w:r>
    </w:p>
    <w:p w14:paraId="47AC62A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James does not oppose diversity. He lives it.</w:t>
      </w:r>
    </w:p>
    <w:p w14:paraId="3B52A25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But he senses a fragmentation of shared narrative. A national story that feels contested.</w:t>
      </w:r>
    </w:p>
    <w:p w14:paraId="6C2A205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For him, the discomfort is not demographic.</w:t>
      </w:r>
    </w:p>
    <w:p w14:paraId="2726BF4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philosophical.</w:t>
      </w:r>
    </w:p>
    <w:p w14:paraId="148510B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What does British mean now?</w:t>
      </w:r>
      <w:r w:rsidRPr="00F95CAF">
        <w:rPr>
          <w:rFonts w:ascii="Baskerville Old Face" w:hAnsi="Baskerville Old Face"/>
          <w:color w:val="000000" w:themeColor="text1"/>
        </w:rPr>
        <w:br/>
        <w:t>What is the common thread?</w:t>
      </w:r>
    </w:p>
    <w:p w14:paraId="4FDFE57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Even among the successful, there is a search for cohesion.</w:t>
      </w:r>
    </w:p>
    <w:p w14:paraId="5B7413E0"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The Data Behind the Feeling</w:t>
      </w:r>
    </w:p>
    <w:p w14:paraId="0F2B50F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Between 2001 and 2021:</w:t>
      </w:r>
    </w:p>
    <w:p w14:paraId="0BCCFBDB" w14:textId="77777777" w:rsidR="00EA461B" w:rsidRPr="00F95CAF" w:rsidRDefault="00EA461B" w:rsidP="00EA461B">
      <w:pPr>
        <w:pStyle w:val="NormalWeb"/>
        <w:numPr>
          <w:ilvl w:val="0"/>
          <w:numId w:val="4"/>
        </w:numPr>
        <w:rPr>
          <w:rFonts w:ascii="Baskerville Old Face" w:hAnsi="Baskerville Old Face"/>
          <w:color w:val="000000" w:themeColor="text1"/>
        </w:rPr>
      </w:pPr>
      <w:r w:rsidRPr="00F95CAF">
        <w:rPr>
          <w:rFonts w:ascii="Baskerville Old Face" w:hAnsi="Baskerville Old Face"/>
          <w:color w:val="000000" w:themeColor="text1"/>
        </w:rPr>
        <w:lastRenderedPageBreak/>
        <w:t>The UK population grew from about 59 million to over 67 million.</w:t>
      </w:r>
    </w:p>
    <w:p w14:paraId="51E6ACEA" w14:textId="77777777" w:rsidR="00EA461B" w:rsidRPr="00F95CAF" w:rsidRDefault="00EA461B" w:rsidP="00EA461B">
      <w:pPr>
        <w:pStyle w:val="NormalWeb"/>
        <w:numPr>
          <w:ilvl w:val="0"/>
          <w:numId w:val="4"/>
        </w:numPr>
        <w:rPr>
          <w:rFonts w:ascii="Baskerville Old Face" w:hAnsi="Baskerville Old Face"/>
          <w:color w:val="000000" w:themeColor="text1"/>
        </w:rPr>
      </w:pPr>
      <w:r w:rsidRPr="00F95CAF">
        <w:rPr>
          <w:rFonts w:ascii="Baskerville Old Face" w:hAnsi="Baskerville Old Face"/>
          <w:color w:val="000000" w:themeColor="text1"/>
        </w:rPr>
        <w:t>Net migration was a significant contributor to that growth.</w:t>
      </w:r>
    </w:p>
    <w:p w14:paraId="19847B3B" w14:textId="77777777" w:rsidR="00EA461B" w:rsidRPr="00F95CAF" w:rsidRDefault="00EA461B" w:rsidP="00EA461B">
      <w:pPr>
        <w:pStyle w:val="NormalWeb"/>
        <w:numPr>
          <w:ilvl w:val="0"/>
          <w:numId w:val="4"/>
        </w:numPr>
        <w:rPr>
          <w:rFonts w:ascii="Baskerville Old Face" w:hAnsi="Baskerville Old Face"/>
          <w:color w:val="000000" w:themeColor="text1"/>
        </w:rPr>
      </w:pPr>
      <w:r w:rsidRPr="00F95CAF">
        <w:rPr>
          <w:rFonts w:ascii="Baskerville Old Face" w:hAnsi="Baskerville Old Face"/>
          <w:color w:val="000000" w:themeColor="text1"/>
        </w:rPr>
        <w:t>In England and Wales, the share of residents born outside the UK rose from about 9% in 2001 to over 16% in 2021.</w:t>
      </w:r>
    </w:p>
    <w:p w14:paraId="0A78415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Simultaneously:</w:t>
      </w:r>
    </w:p>
    <w:p w14:paraId="426F0483" w14:textId="77777777" w:rsidR="00EA461B" w:rsidRPr="00F95CAF" w:rsidRDefault="00EA461B" w:rsidP="00EA461B">
      <w:pPr>
        <w:pStyle w:val="NormalWeb"/>
        <w:numPr>
          <w:ilvl w:val="0"/>
          <w:numId w:val="3"/>
        </w:numPr>
        <w:rPr>
          <w:rFonts w:ascii="Baskerville Old Face" w:hAnsi="Baskerville Old Face"/>
          <w:color w:val="000000" w:themeColor="text1"/>
        </w:rPr>
      </w:pPr>
      <w:r w:rsidRPr="00F95CAF">
        <w:rPr>
          <w:rFonts w:ascii="Baskerville Old Face" w:hAnsi="Baskerville Old Face"/>
          <w:color w:val="000000" w:themeColor="text1"/>
        </w:rPr>
        <w:t>Real wage growth stagnated throughout much of the 2010s.</w:t>
      </w:r>
    </w:p>
    <w:p w14:paraId="380CFCFE" w14:textId="77777777" w:rsidR="00EA461B" w:rsidRPr="00F95CAF" w:rsidRDefault="00EA461B" w:rsidP="00EA461B">
      <w:pPr>
        <w:pStyle w:val="NormalWeb"/>
        <w:numPr>
          <w:ilvl w:val="0"/>
          <w:numId w:val="3"/>
        </w:numPr>
        <w:rPr>
          <w:rFonts w:ascii="Baskerville Old Face" w:hAnsi="Baskerville Old Face"/>
          <w:color w:val="000000" w:themeColor="text1"/>
        </w:rPr>
      </w:pPr>
      <w:r w:rsidRPr="00F95CAF">
        <w:rPr>
          <w:rFonts w:ascii="Baskerville Old Face" w:hAnsi="Baskerville Old Face"/>
          <w:color w:val="000000" w:themeColor="text1"/>
        </w:rPr>
        <w:t>Housing affordability worsened.</w:t>
      </w:r>
    </w:p>
    <w:p w14:paraId="65526939" w14:textId="77777777" w:rsidR="00EA461B" w:rsidRPr="00F95CAF" w:rsidRDefault="00EA461B" w:rsidP="00EA461B">
      <w:pPr>
        <w:pStyle w:val="NormalWeb"/>
        <w:numPr>
          <w:ilvl w:val="0"/>
          <w:numId w:val="3"/>
        </w:numPr>
        <w:rPr>
          <w:rFonts w:ascii="Baskerville Old Face" w:hAnsi="Baskerville Old Face"/>
          <w:color w:val="000000" w:themeColor="text1"/>
        </w:rPr>
      </w:pPr>
      <w:r w:rsidRPr="00F95CAF">
        <w:rPr>
          <w:rFonts w:ascii="Baskerville Old Face" w:hAnsi="Baskerville Old Face"/>
          <w:color w:val="000000" w:themeColor="text1"/>
        </w:rPr>
        <w:t xml:space="preserve">Regional inequality persisted, with London and the </w:t>
      </w:r>
      <w:proofErr w:type="gramStart"/>
      <w:r w:rsidRPr="00F95CAF">
        <w:rPr>
          <w:rFonts w:ascii="Baskerville Old Face" w:hAnsi="Baskerville Old Face"/>
          <w:color w:val="000000" w:themeColor="text1"/>
        </w:rPr>
        <w:t>South East</w:t>
      </w:r>
      <w:proofErr w:type="gramEnd"/>
      <w:r w:rsidRPr="00F95CAF">
        <w:rPr>
          <w:rFonts w:ascii="Baskerville Old Face" w:hAnsi="Baskerville Old Face"/>
          <w:color w:val="000000" w:themeColor="text1"/>
        </w:rPr>
        <w:t xml:space="preserve"> outperforming many regions in the North and Wales.</w:t>
      </w:r>
    </w:p>
    <w:p w14:paraId="259B9E7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change occurs across various fronts (demographic, economic, technological), people perceive it as acceleration.</w:t>
      </w:r>
    </w:p>
    <w:p w14:paraId="5E1A8D7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Human psychology struggles more with speed than with change itself.</w:t>
      </w:r>
    </w:p>
    <w:p w14:paraId="3BB14F4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Gradual evolution feels manageable.</w:t>
      </w:r>
    </w:p>
    <w:p w14:paraId="1C3BB3E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Rapid transformation feels destabilising.</w:t>
      </w:r>
    </w:p>
    <w:p w14:paraId="3971A5F2"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What Natives Often Fear — Beneath the Surface</w:t>
      </w:r>
    </w:p>
    <w:p w14:paraId="57F8068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Remove the rhetoric, and many long-established Britons fear three things:</w:t>
      </w:r>
    </w:p>
    <w:p w14:paraId="611EA202" w14:textId="77777777" w:rsidR="00EA461B" w:rsidRPr="00F95CAF" w:rsidRDefault="00EA461B" w:rsidP="00EA461B">
      <w:pPr>
        <w:pStyle w:val="NormalWeb"/>
        <w:numPr>
          <w:ilvl w:val="0"/>
          <w:numId w:val="2"/>
        </w:numPr>
        <w:rPr>
          <w:rFonts w:ascii="Baskerville Old Face" w:hAnsi="Baskerville Old Face"/>
          <w:color w:val="000000" w:themeColor="text1"/>
        </w:rPr>
      </w:pPr>
      <w:r w:rsidRPr="00F95CAF">
        <w:rPr>
          <w:rStyle w:val="Strong"/>
          <w:rFonts w:ascii="Baskerville Old Face" w:hAnsi="Baskerville Old Face"/>
          <w:color w:val="000000" w:themeColor="text1"/>
        </w:rPr>
        <w:t>Loss of cultural continuity — the fading of traditions, norms, humour, and shared references.</w:t>
      </w:r>
    </w:p>
    <w:p w14:paraId="6F3A1F6F" w14:textId="77777777" w:rsidR="00EA461B" w:rsidRPr="00F95CAF" w:rsidRDefault="00EA461B" w:rsidP="00EA461B">
      <w:pPr>
        <w:pStyle w:val="NormalWeb"/>
        <w:numPr>
          <w:ilvl w:val="0"/>
          <w:numId w:val="2"/>
        </w:numPr>
        <w:rPr>
          <w:rFonts w:ascii="Baskerville Old Face" w:hAnsi="Baskerville Old Face"/>
          <w:color w:val="000000" w:themeColor="text1"/>
        </w:rPr>
      </w:pPr>
      <w:r w:rsidRPr="00F95CAF">
        <w:rPr>
          <w:rStyle w:val="Strong"/>
          <w:rFonts w:ascii="Baskerville Old Face" w:hAnsi="Baskerville Old Face"/>
          <w:color w:val="000000" w:themeColor="text1"/>
        </w:rPr>
        <w:t>Economic marginalization — that they will be left behind in a global economy.</w:t>
      </w:r>
    </w:p>
    <w:p w14:paraId="23D4D711" w14:textId="77777777" w:rsidR="00EA461B" w:rsidRPr="00F95CAF" w:rsidRDefault="00EA461B" w:rsidP="00EA461B">
      <w:pPr>
        <w:pStyle w:val="NormalWeb"/>
        <w:numPr>
          <w:ilvl w:val="0"/>
          <w:numId w:val="2"/>
        </w:numPr>
        <w:rPr>
          <w:rFonts w:ascii="Baskerville Old Face" w:hAnsi="Baskerville Old Face"/>
          <w:color w:val="000000" w:themeColor="text1"/>
        </w:rPr>
      </w:pPr>
      <w:r w:rsidRPr="00F95CAF">
        <w:rPr>
          <w:rStyle w:val="Strong"/>
          <w:rFonts w:ascii="Baskerville Old Face" w:hAnsi="Baskerville Old Face"/>
          <w:color w:val="000000" w:themeColor="text1"/>
        </w:rPr>
        <w:t>Social fragmentation — communities will no longer feel cohesive.</w:t>
      </w:r>
    </w:p>
    <w:p w14:paraId="374B76D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These fears are not inherently xenophobic.</w:t>
      </w:r>
    </w:p>
    <w:p w14:paraId="651A59B6"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They are about security.</w:t>
      </w:r>
    </w:p>
    <w:p w14:paraId="3EF08BE2"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Security of identity.</w:t>
      </w:r>
      <w:r w:rsidRPr="00F95CAF">
        <w:rPr>
          <w:rFonts w:ascii="Baskerville Old Face" w:hAnsi="Baskerville Old Face"/>
          <w:color w:val="000000" w:themeColor="text1"/>
        </w:rPr>
        <w:br/>
        <w:t>Security of livelihood.</w:t>
      </w:r>
      <w:r w:rsidRPr="00F95CAF">
        <w:rPr>
          <w:rFonts w:ascii="Baskerville Old Face" w:hAnsi="Baskerville Old Face"/>
          <w:color w:val="000000" w:themeColor="text1"/>
        </w:rPr>
        <w:br/>
        <w:t>Security of belonging.</w:t>
      </w:r>
    </w:p>
    <w:p w14:paraId="2D33451A"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When people say, “This isn’t the country I grew up in,” they are often mourning familiarity, not demanding purity.</w:t>
      </w:r>
    </w:p>
    <w:p w14:paraId="22EED4C8"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Not Anger — Disorientation</w:t>
      </w:r>
    </w:p>
    <w:p w14:paraId="3F65CA6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Most natives are not plotting rebellion.</w:t>
      </w:r>
    </w:p>
    <w:p w14:paraId="3F13CCA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They are adapting, sometimes reluctantly, to change that feels externally driven.</w:t>
      </w:r>
    </w:p>
    <w:p w14:paraId="759E213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Margaret adapts by learning her carers’ names slowly.</w:t>
      </w:r>
    </w:p>
    <w:p w14:paraId="4E6C336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Lisa adapts by retraining again.</w:t>
      </w:r>
    </w:p>
    <w:p w14:paraId="27FE130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James adapts by questioning what shared identity looks like in a global city.</w:t>
      </w:r>
    </w:p>
    <w:p w14:paraId="592D988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None are extremists.</w:t>
      </w:r>
    </w:p>
    <w:p w14:paraId="4540BBA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None are villains.</w:t>
      </w:r>
    </w:p>
    <w:p w14:paraId="5F6C8668" w14:textId="77777777" w:rsidR="00EA461B" w:rsidRPr="00F95CAF" w:rsidRDefault="00EA461B" w:rsidP="00EA461B">
      <w:pPr>
        <w:pStyle w:val="NormalWeb"/>
        <w:rPr>
          <w:rStyle w:val="Strong"/>
          <w:rFonts w:ascii="Baskerville Old Face" w:hAnsi="Baskerville Old Face"/>
          <w:bCs w:val="0"/>
          <w:color w:val="000000" w:themeColor="text1"/>
        </w:rPr>
      </w:pPr>
      <w:r w:rsidRPr="00F95CAF">
        <w:rPr>
          <w:rFonts w:ascii="Baskerville Old Face" w:hAnsi="Baskerville Old Face"/>
          <w:color w:val="000000" w:themeColor="text1"/>
        </w:rPr>
        <w:t>They are citizens negotiating modernity.</w:t>
      </w:r>
    </w:p>
    <w:p w14:paraId="616D2436"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A Fair Comparison</w:t>
      </w:r>
    </w:p>
    <w:p w14:paraId="3313230E"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Just as immigrants may fear rejection or instability, many natives fear erosion or displacement.</w:t>
      </w:r>
    </w:p>
    <w:p w14:paraId="0034981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Both groups are responding to uncertainty.</w:t>
      </w:r>
    </w:p>
    <w:p w14:paraId="7CBB998C"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difference is the vantage point.</w:t>
      </w:r>
    </w:p>
    <w:p w14:paraId="43FE7EFB"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One fears never fully belonging.</w:t>
      </w:r>
    </w:p>
    <w:p w14:paraId="155A336F"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other fears losing the version of belonging they knew.</w:t>
      </w:r>
    </w:p>
    <w:p w14:paraId="4073F168"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Both are human responses to rapid change.</w:t>
      </w:r>
    </w:p>
    <w:p w14:paraId="3B00F295" w14:textId="77777777" w:rsidR="00EA461B" w:rsidRPr="00F95CAF" w:rsidRDefault="00EA461B" w:rsidP="00EA461B">
      <w:pPr>
        <w:pStyle w:val="NormalWeb"/>
        <w:rPr>
          <w:rFonts w:ascii="Baskerville Old Face" w:hAnsi="Baskerville Old Face"/>
          <w:color w:val="000000" w:themeColor="text1"/>
        </w:rPr>
      </w:pPr>
      <w:r w:rsidRPr="00F95CAF">
        <w:rPr>
          <w:rStyle w:val="Strong"/>
          <w:rFonts w:ascii="Baskerville Old Face" w:hAnsi="Baskerville Old Face"/>
          <w:b/>
          <w:color w:val="000000" w:themeColor="text1"/>
        </w:rPr>
        <w:t>A Quiet Truth</w:t>
      </w:r>
    </w:p>
    <w:p w14:paraId="2E6702C4"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Britain has always evolved through Roman, Saxon, Norman, Huguenot, Windrush, and European Union influences. However, those alive during these times often felt change coming more slowly. Today, digital acceleration speeds up the transformation from lasting generations to just a few decades.</w:t>
      </w:r>
    </w:p>
    <w:p w14:paraId="40E1DB5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For someone like Margaret, it feels like an entirely different world.</w:t>
      </w:r>
    </w:p>
    <w:p w14:paraId="33A96789"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For Lisa, it feels like economic abandonment.</w:t>
      </w:r>
    </w:p>
    <w:p w14:paraId="04F5CA11"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For James, it seems like there's narrative instability.</w:t>
      </w:r>
    </w:p>
    <w:p w14:paraId="645592BD"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native experience is not a single story.</w:t>
      </w:r>
    </w:p>
    <w:p w14:paraId="41EB4F1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It is layered, regional, and generational.</w:t>
      </w:r>
    </w:p>
    <w:p w14:paraId="7B4573C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And if I am to be honest, I must say clearly:</w:t>
      </w:r>
    </w:p>
    <w:p w14:paraId="32768383"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The discomfort many natives feel is not madness.</w:t>
      </w:r>
      <w:r w:rsidRPr="00F95CAF">
        <w:rPr>
          <w:rFonts w:ascii="Baskerville Old Face" w:hAnsi="Baskerville Old Face"/>
          <w:color w:val="000000" w:themeColor="text1"/>
        </w:rPr>
        <w:br/>
        <w:t>It is not automatically racism.</w:t>
      </w:r>
      <w:r w:rsidRPr="00F95CAF">
        <w:rPr>
          <w:rFonts w:ascii="Baskerville Old Face" w:hAnsi="Baskerville Old Face"/>
          <w:color w:val="000000" w:themeColor="text1"/>
        </w:rPr>
        <w:br/>
        <w:t>It is not always ignorance.</w:t>
      </w:r>
    </w:p>
    <w:p w14:paraId="07A00EB0"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Often, it is grief for something familiar, combined with anxiety about what will replace it.</w:t>
      </w:r>
    </w:p>
    <w:p w14:paraId="22601E1A"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lastRenderedPageBreak/>
        <w:t>That deserves understanding, not dismissal.</w:t>
      </w:r>
    </w:p>
    <w:p w14:paraId="5C6F8CB5" w14:textId="77777777" w:rsidR="00EA461B" w:rsidRPr="00F95CAF" w:rsidRDefault="00EA461B" w:rsidP="00EA461B">
      <w:pPr>
        <w:pStyle w:val="NormalWeb"/>
        <w:rPr>
          <w:rFonts w:ascii="Baskerville Old Face" w:hAnsi="Baskerville Old Face"/>
          <w:color w:val="000000" w:themeColor="text1"/>
        </w:rPr>
      </w:pPr>
      <w:r w:rsidRPr="00F95CAF">
        <w:rPr>
          <w:rFonts w:ascii="Baskerville Old Face" w:hAnsi="Baskerville Old Face"/>
          <w:color w:val="000000" w:themeColor="text1"/>
        </w:rPr>
        <w:t>And maybe, just maybe, a conversation where no one is ridiculed for forgetting what they once knew.</w:t>
      </w:r>
    </w:p>
    <w:p w14:paraId="3E75DD9C"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4AC38C0D"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4AE0BB85"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2A86AD44"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0BB1DC47" w14:textId="77777777" w:rsidR="00EA461B" w:rsidRPr="00F95CAF" w:rsidRDefault="00EA461B" w:rsidP="00EA461B">
      <w:pPr>
        <w:pStyle w:val="Endure-ChapterTitle"/>
        <w:rPr>
          <w:rFonts w:ascii="Baskerville Old Face" w:hAnsi="Baskerville Old Face"/>
          <w:b/>
          <w:bCs/>
          <w:color w:val="000000" w:themeColor="text1"/>
          <w:sz w:val="24"/>
          <w:szCs w:val="24"/>
        </w:rPr>
      </w:pPr>
    </w:p>
    <w:p w14:paraId="7986C469" w14:textId="77777777" w:rsidR="00EA461B" w:rsidRDefault="00EA461B"/>
    <w:sectPr w:rsidR="00EA461B">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0D899" w14:textId="77777777" w:rsidR="00275A8B" w:rsidRDefault="00275A8B" w:rsidP="00C575B8">
      <w:pPr>
        <w:spacing w:line="240" w:lineRule="auto"/>
      </w:pPr>
      <w:r>
        <w:separator/>
      </w:r>
    </w:p>
  </w:endnote>
  <w:endnote w:type="continuationSeparator" w:id="0">
    <w:p w14:paraId="26A0D8B7" w14:textId="77777777" w:rsidR="00275A8B" w:rsidRDefault="00275A8B" w:rsidP="00C575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azon Endure Book">
    <w:altName w:val="Calibri"/>
    <w:panose1 w:val="00000000000000000000"/>
    <w:charset w:val="4D"/>
    <w:family w:val="auto"/>
    <w:notTrueType/>
    <w:pitch w:val="variable"/>
    <w:sig w:usb0="A00000E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mazon Endure SemiBold">
    <w:altName w:val="Calibri"/>
    <w:panose1 w:val="00000000000000000000"/>
    <w:charset w:val="4D"/>
    <w:family w:val="auto"/>
    <w:notTrueType/>
    <w:pitch w:val="variable"/>
    <w:sig w:usb0="A00000EF" w:usb1="5000205B" w:usb2="00000000" w:usb3="00000000" w:csb0="00000093"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7A1E2" w14:textId="77777777" w:rsidR="00A60B6C" w:rsidRPr="00CB2E6B" w:rsidRDefault="00A60B6C" w:rsidP="00A60B6C">
    <w:pPr>
      <w:pStyle w:val="NormalWeb"/>
      <w:rPr>
        <w:rFonts w:ascii="Baskerville Old Face" w:hAnsi="Baskerville Old Face"/>
        <w:b/>
        <w:color w:val="000000" w:themeColor="text1"/>
      </w:rPr>
    </w:pPr>
    <w:r w:rsidRPr="00CB2E6B">
      <w:rPr>
        <w:rStyle w:val="Strong"/>
        <w:rFonts w:ascii="Baskerville Old Face" w:hAnsi="Baskerville Old Face"/>
        <w:b/>
        <w:bCs w:val="0"/>
        <w:color w:val="000000" w:themeColor="text1"/>
      </w:rPr>
      <w:t xml:space="preserve">The Empty Kingdom: A Thought Experiment </w:t>
    </w:r>
    <w:r w:rsidRPr="00CB2E6B">
      <w:rPr>
        <w:rFonts w:ascii="Baskerville Old Face" w:hAnsi="Baskerville Old Face"/>
        <w:b/>
        <w:color w:val="000000" w:themeColor="text1"/>
      </w:rPr>
      <w:br/>
      <w:t>© 2026 H. Adi</w:t>
    </w:r>
  </w:p>
  <w:p w14:paraId="5448CA76" w14:textId="1265A1CC" w:rsidR="00C575B8" w:rsidRDefault="00AD0D97">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67883A" w14:textId="77777777" w:rsidR="00275A8B" w:rsidRDefault="00275A8B" w:rsidP="00C575B8">
      <w:pPr>
        <w:spacing w:line="240" w:lineRule="auto"/>
      </w:pPr>
      <w:r>
        <w:separator/>
      </w:r>
    </w:p>
  </w:footnote>
  <w:footnote w:type="continuationSeparator" w:id="0">
    <w:p w14:paraId="1B7297D6" w14:textId="77777777" w:rsidR="00275A8B" w:rsidRDefault="00275A8B" w:rsidP="00C575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A4ADF" w14:textId="70C7127E" w:rsidR="00C575B8" w:rsidRDefault="00000000">
    <w:pPr>
      <w:pStyle w:val="Header"/>
    </w:pPr>
    <w:r>
      <w:rPr>
        <w:noProof/>
      </w:rPr>
      <w:pict w14:anchorId="5F7042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1533547" o:spid="_x0000_s1026" type="#_x0000_t136" style="position:absolute;margin-left:0;margin-top:0;width:556.75pt;height:79.5pt;rotation:315;z-index:-251655168;mso-position-horizontal:center;mso-position-horizontal-relative:margin;mso-position-vertical:center;mso-position-vertical-relative:margin" o:allowincell="f" fillcolor="silver" stroked="f">
          <v:fill opacity=".5"/>
          <v:textpath style="font-family:&quot;Amazon Endure Book&quot;;font-size:1pt" string="DO NOT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DC213" w14:textId="34CBA685" w:rsidR="00C575B8" w:rsidRDefault="00000000">
    <w:pPr>
      <w:pStyle w:val="Header"/>
    </w:pPr>
    <w:r>
      <w:rPr>
        <w:noProof/>
      </w:rPr>
      <w:pict w14:anchorId="3CEEEB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1533548" o:spid="_x0000_s1027" type="#_x0000_t136" style="position:absolute;margin-left:0;margin-top:0;width:556.75pt;height:79.5pt;rotation:315;z-index:-251653120;mso-position-horizontal:center;mso-position-horizontal-relative:margin;mso-position-vertical:center;mso-position-vertical-relative:margin" o:allowincell="f" fillcolor="silver" stroked="f">
          <v:fill opacity=".5"/>
          <v:textpath style="font-family:&quot;Amazon Endure Book&quot;;font-size:1pt" string="DO NOT COP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351CE" w14:textId="6E9FE124" w:rsidR="00C575B8" w:rsidRDefault="00000000">
    <w:pPr>
      <w:pStyle w:val="Header"/>
    </w:pPr>
    <w:r>
      <w:rPr>
        <w:noProof/>
      </w:rPr>
      <w:pict w14:anchorId="6C21F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1533546" o:spid="_x0000_s1025" type="#_x0000_t136" style="position:absolute;margin-left:0;margin-top:0;width:556.75pt;height:79.5pt;rotation:315;z-index:-251657216;mso-position-horizontal:center;mso-position-horizontal-relative:margin;mso-position-vertical:center;mso-position-vertical-relative:margin" o:allowincell="f" fillcolor="silver" stroked="f">
          <v:fill opacity=".5"/>
          <v:textpath style="font-family:&quot;Amazon Endure Book&quot;;font-size:1pt" string="DO NOT COP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60C3D"/>
    <w:multiLevelType w:val="multilevel"/>
    <w:tmpl w:val="10086588"/>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E75D9"/>
    <w:multiLevelType w:val="multilevel"/>
    <w:tmpl w:val="8B689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EE3CCA"/>
    <w:multiLevelType w:val="multilevel"/>
    <w:tmpl w:val="50C4C34C"/>
    <w:lvl w:ilvl="0">
      <w:numFmt w:val="bullet"/>
      <w:lvlText w:val="-"/>
      <w:lvlJc w:val="left"/>
      <w:pPr>
        <w:tabs>
          <w:tab w:val="num" w:pos="720"/>
        </w:tabs>
        <w:ind w:left="720" w:hanging="360"/>
      </w:pPr>
      <w:rPr>
        <w:rFonts w:ascii="Garamond" w:eastAsia="Times New Roman"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8F4ED7"/>
    <w:multiLevelType w:val="multilevel"/>
    <w:tmpl w:val="1B20EF1C"/>
    <w:lvl w:ilvl="0">
      <w:start w:val="1"/>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560308">
    <w:abstractNumId w:val="2"/>
  </w:num>
  <w:num w:numId="2" w16cid:durableId="1917979060">
    <w:abstractNumId w:val="1"/>
  </w:num>
  <w:num w:numId="3" w16cid:durableId="550112009">
    <w:abstractNumId w:val="0"/>
  </w:num>
  <w:num w:numId="4" w16cid:durableId="1108892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ocumentProtection w:edit="readOnly"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1B"/>
    <w:rsid w:val="001B55BA"/>
    <w:rsid w:val="00275A8B"/>
    <w:rsid w:val="003B30BA"/>
    <w:rsid w:val="00483EC9"/>
    <w:rsid w:val="008A7612"/>
    <w:rsid w:val="00A60B6C"/>
    <w:rsid w:val="00AD0D97"/>
    <w:rsid w:val="00C575B8"/>
    <w:rsid w:val="00CB2E6B"/>
    <w:rsid w:val="00EA4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6F38F"/>
  <w15:chartTrackingRefBased/>
  <w15:docId w15:val="{27F8475B-F91E-4809-825A-13E2E906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61B"/>
    <w:pPr>
      <w:widowControl w:val="0"/>
      <w:spacing w:after="0" w:line="220" w:lineRule="exact"/>
    </w:pPr>
    <w:rPr>
      <w:rFonts w:ascii="Amazon Endure Book" w:eastAsia="Calibri" w:hAnsi="Amazon Endure Book" w:cs="Times New Roman"/>
      <w:kern w:val="0"/>
      <w:sz w:val="18"/>
      <w:lang w:val="en-US"/>
      <w14:ligatures w14:val="none"/>
    </w:rPr>
  </w:style>
  <w:style w:type="paragraph" w:styleId="Heading3">
    <w:name w:val="heading 3"/>
    <w:basedOn w:val="Normal"/>
    <w:next w:val="Normal"/>
    <w:link w:val="Heading3Char"/>
    <w:uiPriority w:val="9"/>
    <w:unhideWhenUsed/>
    <w:qFormat/>
    <w:rsid w:val="00EA461B"/>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A461B"/>
    <w:rPr>
      <w:rFonts w:asciiTheme="majorHAnsi" w:eastAsiaTheme="majorEastAsia" w:hAnsiTheme="majorHAnsi" w:cstheme="majorBidi"/>
      <w:color w:val="1F3763" w:themeColor="accent1" w:themeShade="7F"/>
      <w:kern w:val="0"/>
      <w:sz w:val="24"/>
      <w:szCs w:val="24"/>
      <w:lang w:val="en-US"/>
      <w14:ligatures w14:val="none"/>
    </w:rPr>
  </w:style>
  <w:style w:type="paragraph" w:customStyle="1" w:styleId="Endure-ChapterTitle">
    <w:name w:val="Endure - Chapter Title"/>
    <w:basedOn w:val="Normal"/>
    <w:qFormat/>
    <w:rsid w:val="00EA461B"/>
    <w:pPr>
      <w:spacing w:line="317" w:lineRule="exact"/>
      <w:jc w:val="center"/>
    </w:pPr>
    <w:rPr>
      <w:iCs/>
      <w:caps/>
      <w:spacing w:val="6"/>
      <w:sz w:val="26"/>
      <w:szCs w:val="28"/>
      <w14:numForm w14:val="lining"/>
    </w:rPr>
  </w:style>
  <w:style w:type="character" w:styleId="BookTitle">
    <w:name w:val="Book Title"/>
    <w:aliases w:val="Strong Emphasized"/>
    <w:basedOn w:val="DefaultParagraphFont"/>
    <w:uiPriority w:val="33"/>
    <w:qFormat/>
    <w:rsid w:val="00EA461B"/>
    <w:rPr>
      <w:rFonts w:ascii="Amazon Endure SemiBold" w:hAnsi="Amazon Endure SemiBold"/>
      <w:b/>
      <w:bCs/>
      <w:i/>
      <w:iCs/>
      <w:spacing w:val="5"/>
    </w:rPr>
  </w:style>
  <w:style w:type="character" w:styleId="Strong">
    <w:name w:val="Strong"/>
    <w:basedOn w:val="DefaultParagraphFont"/>
    <w:uiPriority w:val="22"/>
    <w:qFormat/>
    <w:rsid w:val="00EA461B"/>
    <w:rPr>
      <w:rFonts w:ascii="Amazon Endure SemiBold" w:hAnsi="Amazon Endure SemiBold"/>
      <w:b w:val="0"/>
      <w:bCs/>
      <w:i w:val="0"/>
    </w:rPr>
  </w:style>
  <w:style w:type="paragraph" w:styleId="NormalWeb">
    <w:name w:val="Normal (Web)"/>
    <w:basedOn w:val="Normal"/>
    <w:uiPriority w:val="99"/>
    <w:unhideWhenUsed/>
    <w:rsid w:val="00EA461B"/>
    <w:pPr>
      <w:widowControl/>
      <w:spacing w:before="100" w:beforeAutospacing="1" w:after="100" w:afterAutospacing="1" w:line="240" w:lineRule="auto"/>
    </w:pPr>
    <w:rPr>
      <w:rFonts w:ascii="Times New Roman" w:eastAsia="Times New Roman" w:hAnsi="Times New Roman"/>
      <w:sz w:val="24"/>
      <w:szCs w:val="24"/>
      <w:lang w:val="en-GB" w:eastAsia="en-GB"/>
    </w:rPr>
  </w:style>
  <w:style w:type="paragraph" w:styleId="Header">
    <w:name w:val="header"/>
    <w:basedOn w:val="Normal"/>
    <w:link w:val="HeaderChar"/>
    <w:uiPriority w:val="99"/>
    <w:unhideWhenUsed/>
    <w:rsid w:val="00C575B8"/>
    <w:pPr>
      <w:tabs>
        <w:tab w:val="center" w:pos="4513"/>
        <w:tab w:val="right" w:pos="9026"/>
      </w:tabs>
      <w:spacing w:line="240" w:lineRule="auto"/>
    </w:pPr>
  </w:style>
  <w:style w:type="character" w:customStyle="1" w:styleId="HeaderChar">
    <w:name w:val="Header Char"/>
    <w:basedOn w:val="DefaultParagraphFont"/>
    <w:link w:val="Header"/>
    <w:uiPriority w:val="99"/>
    <w:rsid w:val="00C575B8"/>
    <w:rPr>
      <w:rFonts w:ascii="Amazon Endure Book" w:eastAsia="Calibri" w:hAnsi="Amazon Endure Book" w:cs="Times New Roman"/>
      <w:kern w:val="0"/>
      <w:sz w:val="18"/>
      <w:lang w:val="en-US"/>
      <w14:ligatures w14:val="none"/>
    </w:rPr>
  </w:style>
  <w:style w:type="paragraph" w:styleId="Footer">
    <w:name w:val="footer"/>
    <w:basedOn w:val="Normal"/>
    <w:link w:val="FooterChar"/>
    <w:uiPriority w:val="99"/>
    <w:unhideWhenUsed/>
    <w:rsid w:val="00C575B8"/>
    <w:pPr>
      <w:tabs>
        <w:tab w:val="center" w:pos="4513"/>
        <w:tab w:val="right" w:pos="9026"/>
      </w:tabs>
      <w:spacing w:line="240" w:lineRule="auto"/>
    </w:pPr>
  </w:style>
  <w:style w:type="character" w:customStyle="1" w:styleId="FooterChar">
    <w:name w:val="Footer Char"/>
    <w:basedOn w:val="DefaultParagraphFont"/>
    <w:link w:val="Footer"/>
    <w:uiPriority w:val="99"/>
    <w:rsid w:val="00C575B8"/>
    <w:rPr>
      <w:rFonts w:ascii="Amazon Endure Book" w:eastAsia="Calibri" w:hAnsi="Amazon Endure Book" w:cs="Times New Roman"/>
      <w:kern w:val="0"/>
      <w:sz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14</Pages>
  <Words>3630</Words>
  <Characters>20697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I</dc:creator>
  <cp:keywords/>
  <dc:description/>
  <cp:lastModifiedBy>H. I</cp:lastModifiedBy>
  <cp:revision>6</cp:revision>
  <cp:lastPrinted>2026-05-16T16:29:00Z</cp:lastPrinted>
  <dcterms:created xsi:type="dcterms:W3CDTF">2026-05-16T16:15:00Z</dcterms:created>
  <dcterms:modified xsi:type="dcterms:W3CDTF">2026-07-29T18:12:00Z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d273686a-8150-4da8-9a53-b2105a5dc8cb</vt:lpwstr>
  </property>
</Properties>
</file>